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A75E" w14:textId="6758C20A" w:rsidR="009E45EC" w:rsidRPr="00B535CA" w:rsidRDefault="000F3E00" w:rsidP="004D658F">
      <w:pPr>
        <w:jc w:val="center"/>
        <w:rPr>
          <w:b/>
          <w:iCs/>
        </w:rPr>
      </w:pPr>
      <w:r>
        <w:rPr>
          <w:b/>
        </w:rPr>
        <w:t xml:space="preserve">SSL Corp. d/b/a </w:t>
      </w:r>
      <w:r w:rsidR="00D20CD7">
        <w:rPr>
          <w:b/>
        </w:rPr>
        <w:t>SS</w:t>
      </w:r>
      <w:r w:rsidR="001A7643">
        <w:rPr>
          <w:b/>
        </w:rPr>
        <w:t>L.c</w:t>
      </w:r>
      <w:r w:rsidR="00D20CD7">
        <w:rPr>
          <w:b/>
        </w:rPr>
        <w:t>om</w:t>
      </w:r>
      <w:r w:rsidR="00B535CA" w:rsidRPr="00B535CA">
        <w:rPr>
          <w:b/>
        </w:rPr>
        <w:t xml:space="preserve"> </w:t>
      </w:r>
      <w:r w:rsidR="006B7D8F" w:rsidRPr="00B535CA">
        <w:rPr>
          <w:b/>
          <w:iCs/>
        </w:rPr>
        <w:t xml:space="preserve">NAESB </w:t>
      </w:r>
      <w:r w:rsidR="009E45EC" w:rsidRPr="00B535CA">
        <w:rPr>
          <w:b/>
          <w:iCs/>
        </w:rPr>
        <w:t>WEQ-012 Audit Report</w:t>
      </w:r>
    </w:p>
    <w:p w14:paraId="60D18234" w14:textId="77777777" w:rsidR="004D658F" w:rsidRDefault="004D658F" w:rsidP="00381A3D">
      <w:pPr>
        <w:rPr>
          <w:iCs/>
        </w:rPr>
      </w:pPr>
    </w:p>
    <w:p w14:paraId="607CE1BA" w14:textId="504BCC41" w:rsidR="00DB3A19" w:rsidRPr="00854E0E" w:rsidRDefault="004B26A1" w:rsidP="00381A3D">
      <w:pPr>
        <w:rPr>
          <w:iCs/>
        </w:rPr>
      </w:pPr>
      <w:r w:rsidRPr="00854E0E">
        <w:rPr>
          <w:iCs/>
        </w:rPr>
        <w:t>Report Version</w:t>
      </w:r>
      <w:r w:rsidR="009E45EC" w:rsidRPr="00854E0E">
        <w:rPr>
          <w:iCs/>
        </w:rPr>
        <w:t>:</w:t>
      </w:r>
      <w:r w:rsidR="00DB3A19" w:rsidRPr="00854E0E">
        <w:rPr>
          <w:iCs/>
        </w:rPr>
        <w:t xml:space="preserve">  1.0</w:t>
      </w:r>
      <w:r w:rsidR="009E45EC" w:rsidRPr="00854E0E">
        <w:rPr>
          <w:iCs/>
        </w:rPr>
        <w:t xml:space="preserve"> </w:t>
      </w:r>
      <w:r w:rsidR="005F59F1" w:rsidRPr="00854E0E">
        <w:rPr>
          <w:iCs/>
        </w:rPr>
        <w:t xml:space="preserve"> </w:t>
      </w:r>
    </w:p>
    <w:p w14:paraId="31EC786F" w14:textId="7241003F" w:rsidR="000200B3" w:rsidRPr="00854E0E" w:rsidRDefault="004B26A1" w:rsidP="00381A3D">
      <w:pPr>
        <w:rPr>
          <w:iCs/>
        </w:rPr>
      </w:pPr>
      <w:r w:rsidRPr="00854E0E">
        <w:rPr>
          <w:iCs/>
        </w:rPr>
        <w:t xml:space="preserve">NAESB </w:t>
      </w:r>
      <w:r w:rsidR="009E45EC" w:rsidRPr="00854E0E">
        <w:rPr>
          <w:iCs/>
        </w:rPr>
        <w:t xml:space="preserve">WEQ-012 </w:t>
      </w:r>
      <w:r w:rsidRPr="00854E0E">
        <w:rPr>
          <w:iCs/>
        </w:rPr>
        <w:t>Standards</w:t>
      </w:r>
      <w:r w:rsidR="000200B3" w:rsidRPr="00854E0E">
        <w:rPr>
          <w:iCs/>
        </w:rPr>
        <w:t>,</w:t>
      </w:r>
      <w:r w:rsidRPr="00854E0E">
        <w:rPr>
          <w:iCs/>
        </w:rPr>
        <w:t xml:space="preserve"> Version</w:t>
      </w:r>
      <w:r w:rsidR="009E45EC" w:rsidRPr="00854E0E">
        <w:rPr>
          <w:iCs/>
        </w:rPr>
        <w:t xml:space="preserve">: </w:t>
      </w:r>
      <w:r w:rsidR="00F20ABB">
        <w:rPr>
          <w:iCs/>
        </w:rPr>
        <w:t xml:space="preserve"> </w:t>
      </w:r>
      <w:r w:rsidR="00662E96">
        <w:rPr>
          <w:iCs/>
        </w:rPr>
        <w:t>00</w:t>
      </w:r>
      <w:r w:rsidR="006C6CF6">
        <w:rPr>
          <w:iCs/>
        </w:rPr>
        <w:t>4</w:t>
      </w:r>
    </w:p>
    <w:p w14:paraId="57D50853" w14:textId="7BB41513" w:rsidR="00662E96" w:rsidRPr="00854E0E" w:rsidRDefault="00A7112F" w:rsidP="00662E96">
      <w:pPr>
        <w:rPr>
          <w:iCs/>
        </w:rPr>
      </w:pPr>
      <w:r w:rsidRPr="00854E0E">
        <w:t xml:space="preserve">NAESB WEQ-022 Standards, </w:t>
      </w:r>
      <w:r w:rsidR="00683FEB" w:rsidRPr="00854E0E">
        <w:t>Version</w:t>
      </w:r>
      <w:r w:rsidR="00D17D06">
        <w:t xml:space="preserve">:  </w:t>
      </w:r>
      <w:r w:rsidR="00662E96">
        <w:rPr>
          <w:iCs/>
        </w:rPr>
        <w:t>00</w:t>
      </w:r>
      <w:r w:rsidR="006C6CF6">
        <w:rPr>
          <w:iCs/>
        </w:rPr>
        <w:t>4</w:t>
      </w:r>
    </w:p>
    <w:p w14:paraId="22AD355E" w14:textId="06A42AA3" w:rsidR="00190B4C" w:rsidRPr="00854E0E" w:rsidRDefault="001954D6" w:rsidP="00887CEC">
      <w:r w:rsidRPr="0025306C">
        <w:t xml:space="preserve">Dated:  </w:t>
      </w:r>
      <w:r w:rsidR="00814E2A" w:rsidRPr="0070518C">
        <w:t>October</w:t>
      </w:r>
      <w:r w:rsidR="006C6CF6" w:rsidRPr="0070518C">
        <w:t xml:space="preserve"> </w:t>
      </w:r>
      <w:r w:rsidR="0070518C" w:rsidRPr="0070518C">
        <w:t>29</w:t>
      </w:r>
      <w:r w:rsidR="006C6CF6" w:rsidRPr="0070518C">
        <w:t>, 202</w:t>
      </w:r>
      <w:r w:rsidR="001A7643" w:rsidRPr="0070518C">
        <w:t>5</w:t>
      </w:r>
    </w:p>
    <w:p w14:paraId="69E50920" w14:textId="1EE88255" w:rsidR="00D12807" w:rsidRPr="00854E0E" w:rsidRDefault="001954D6" w:rsidP="00887CEC">
      <w:r w:rsidRPr="00854E0E">
        <w:t>Prepared by:</w:t>
      </w:r>
      <w:r w:rsidR="005D0D02">
        <w:t xml:space="preserve">  </w:t>
      </w:r>
      <w:r w:rsidRPr="00854E0E">
        <w:t xml:space="preserve">James </w:t>
      </w:r>
      <w:r w:rsidR="00D12807" w:rsidRPr="00854E0E">
        <w:t xml:space="preserve">H. </w:t>
      </w:r>
      <w:r w:rsidRPr="00854E0E">
        <w:t>Buccigross</w:t>
      </w:r>
      <w:r w:rsidR="00EB081D" w:rsidRPr="00854E0E">
        <w:t>,</w:t>
      </w:r>
      <w:r w:rsidR="005D0D02">
        <w:t xml:space="preserve"> </w:t>
      </w:r>
      <w:r w:rsidR="003E45F2" w:rsidRPr="00854E0E">
        <w:t>B.S</w:t>
      </w:r>
      <w:r w:rsidR="005D0D02">
        <w:t xml:space="preserve">., </w:t>
      </w:r>
      <w:r w:rsidR="003E45F2" w:rsidRPr="00854E0E">
        <w:t>MBA, J.D</w:t>
      </w:r>
      <w:r w:rsidR="00027A71" w:rsidRPr="00854E0E">
        <w:t>.</w:t>
      </w:r>
      <w:r w:rsidR="00E96096">
        <w:t>, Independent Auditor</w:t>
      </w:r>
    </w:p>
    <w:p w14:paraId="0361BEB1" w14:textId="77777777" w:rsidR="00E96096" w:rsidRDefault="00E96096" w:rsidP="00887CEC"/>
    <w:p w14:paraId="57DD2CAB" w14:textId="77777777" w:rsidR="00CD3C5E" w:rsidRPr="00CD3C5E" w:rsidRDefault="009E45EC" w:rsidP="00887CEC">
      <w:pPr>
        <w:rPr>
          <w:b/>
          <w:u w:val="single"/>
        </w:rPr>
      </w:pPr>
      <w:r>
        <w:rPr>
          <w:b/>
          <w:u w:val="single"/>
        </w:rPr>
        <w:t>Description:</w:t>
      </w:r>
    </w:p>
    <w:p w14:paraId="5B0787F1" w14:textId="77777777" w:rsidR="00CD3C5E" w:rsidRDefault="00CD3C5E" w:rsidP="00887CEC"/>
    <w:p w14:paraId="4AF71100" w14:textId="65CD9BAD" w:rsidR="00F63543" w:rsidRDefault="00F63543" w:rsidP="00887CEC">
      <w:r>
        <w:t xml:space="preserve">An independent audit </w:t>
      </w:r>
      <w:r w:rsidR="00EB081D">
        <w:t xml:space="preserve">and review </w:t>
      </w:r>
      <w:r>
        <w:t xml:space="preserve">was undertaken to review </w:t>
      </w:r>
      <w:proofErr w:type="spellStart"/>
      <w:r w:rsidR="00D20CD7">
        <w:t>SSL</w:t>
      </w:r>
      <w:r w:rsidR="0008655B">
        <w:t>.c</w:t>
      </w:r>
      <w:r w:rsidR="00D20CD7">
        <w:t>om</w:t>
      </w:r>
      <w:r>
        <w:t>'s</w:t>
      </w:r>
      <w:proofErr w:type="spellEnd"/>
      <w:r>
        <w:t xml:space="preserve"> compliance with the NAESB WEQ-012 requirements</w:t>
      </w:r>
      <w:r w:rsidR="00733985">
        <w:t xml:space="preserve"> (Version</w:t>
      </w:r>
      <w:r w:rsidR="00662E96">
        <w:t xml:space="preserve"> 00</w:t>
      </w:r>
      <w:r w:rsidR="009D0FBD">
        <w:t>4</w:t>
      </w:r>
      <w:r w:rsidR="00733985">
        <w:t>)</w:t>
      </w:r>
      <w:r>
        <w:t xml:space="preserve">, </w:t>
      </w:r>
      <w:r w:rsidR="00942E54">
        <w:t xml:space="preserve">the </w:t>
      </w:r>
      <w:r w:rsidR="009F1DC5">
        <w:t>WEQ-022 requirements</w:t>
      </w:r>
      <w:r w:rsidR="00733985">
        <w:t xml:space="preserve"> (</w:t>
      </w:r>
      <w:r w:rsidR="00683FEB">
        <w:t xml:space="preserve">Version </w:t>
      </w:r>
      <w:r w:rsidR="00662E96">
        <w:t>00</w:t>
      </w:r>
      <w:r w:rsidR="006C6CF6">
        <w:t>4</w:t>
      </w:r>
      <w:r w:rsidR="00733985">
        <w:t>)</w:t>
      </w:r>
      <w:r w:rsidR="009F1DC5">
        <w:t xml:space="preserve">, </w:t>
      </w:r>
      <w:r>
        <w:t xml:space="preserve">as well as the </w:t>
      </w:r>
      <w:r w:rsidR="00A7112F">
        <w:t xml:space="preserve">current </w:t>
      </w:r>
      <w:r w:rsidR="0015695F">
        <w:t xml:space="preserve">and </w:t>
      </w:r>
      <w:r>
        <w:t xml:space="preserve">relevant requirements </w:t>
      </w:r>
      <w:r w:rsidR="00EB081D">
        <w:t xml:space="preserve">of the NAESB </w:t>
      </w:r>
      <w:r w:rsidR="00EB081D" w:rsidRPr="00F62D28">
        <w:t>Accreditation Requirements for Authorized Certificate Authorities</w:t>
      </w:r>
      <w:r w:rsidR="00EB081D">
        <w:t>, pursuant to the NAESB Authorized Certificat</w:t>
      </w:r>
      <w:r w:rsidR="009F1DC5">
        <w:t>ion</w:t>
      </w:r>
      <w:r w:rsidR="00EB081D">
        <w:t xml:space="preserve"> Authority Process</w:t>
      </w:r>
      <w:r w:rsidR="00027A71">
        <w:t>, all as detailed below</w:t>
      </w:r>
      <w:r w:rsidR="00EB081D">
        <w:t>.</w:t>
      </w:r>
      <w:r>
        <w:t xml:space="preserve"> </w:t>
      </w:r>
    </w:p>
    <w:p w14:paraId="4AC7EA12" w14:textId="77777777" w:rsidR="00D7372A" w:rsidRDefault="00D7372A" w:rsidP="00797E99">
      <w:pPr>
        <w:tabs>
          <w:tab w:val="left" w:pos="990"/>
        </w:tabs>
        <w:ind w:left="720" w:hanging="720"/>
        <w:rPr>
          <w:b/>
          <w:u w:val="single"/>
        </w:rPr>
      </w:pPr>
    </w:p>
    <w:p w14:paraId="726B7F18" w14:textId="77777777" w:rsidR="00797E99" w:rsidRDefault="009E45EC" w:rsidP="00797E99">
      <w:pPr>
        <w:tabs>
          <w:tab w:val="left" w:pos="990"/>
        </w:tabs>
        <w:ind w:left="720" w:hanging="720"/>
      </w:pPr>
      <w:r>
        <w:rPr>
          <w:b/>
          <w:u w:val="single"/>
        </w:rPr>
        <w:t>Documents Reviewed</w:t>
      </w:r>
      <w:r w:rsidR="00F02759">
        <w:rPr>
          <w:b/>
          <w:u w:val="single"/>
        </w:rPr>
        <w:t xml:space="preserve"> and Considered</w:t>
      </w:r>
      <w:r w:rsidR="00D67F6F">
        <w:rPr>
          <w:b/>
          <w:u w:val="single"/>
        </w:rPr>
        <w:t xml:space="preserve"> (including any attachments, exhibits and references)</w:t>
      </w:r>
      <w:r w:rsidR="00FF08BA">
        <w:rPr>
          <w:b/>
          <w:u w:val="single"/>
        </w:rPr>
        <w:t>:</w:t>
      </w:r>
      <w:r w:rsidR="006763FD" w:rsidRPr="006763FD">
        <w:t xml:space="preserve">  </w:t>
      </w:r>
    </w:p>
    <w:p w14:paraId="20F7A24C" w14:textId="77777777" w:rsidR="003C5629" w:rsidRPr="00412D26" w:rsidRDefault="003C5629" w:rsidP="00797E99">
      <w:pPr>
        <w:tabs>
          <w:tab w:val="left" w:pos="990"/>
        </w:tabs>
        <w:ind w:left="720" w:hanging="720"/>
      </w:pPr>
    </w:p>
    <w:p w14:paraId="35B5CACC" w14:textId="378228C6" w:rsidR="009D0FBD" w:rsidRPr="00262E6E" w:rsidRDefault="001A7643" w:rsidP="009D0FBD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NAESB</w:t>
      </w:r>
      <w:r>
        <w:t xml:space="preserve"> </w:t>
      </w:r>
      <w:r w:rsidR="009D0FBD" w:rsidRPr="00262E6E">
        <w:t xml:space="preserve">Wholesale Electric Quadrant Business Practice Standards and Models Relating To Public Key Infrastructure (PKI), WEQ-012, Version 004 </w:t>
      </w:r>
    </w:p>
    <w:p w14:paraId="32C72F28" w14:textId="77777777" w:rsidR="009D0FBD" w:rsidRPr="00262E6E" w:rsidRDefault="009D0FBD" w:rsidP="009D0FBD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NAESB Wholesale Electric Quadrant Business Practice Standards and Models Relating To Electronic Industry Registry, WEQ-022, Version 004</w:t>
      </w:r>
    </w:p>
    <w:p w14:paraId="6D5FAA0C" w14:textId="1542C0E8" w:rsidR="003F1444" w:rsidRPr="00262E6E" w:rsidRDefault="003F1444" w:rsidP="003F1444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NAESB Authorized Certification Authority Process (aka Board Certification Committee Authorized Certification Authority Process) dated December 14, 2023</w:t>
      </w:r>
    </w:p>
    <w:p w14:paraId="09C91D55" w14:textId="244DC9C4" w:rsidR="0070518C" w:rsidRDefault="0070518C" w:rsidP="0070518C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NAESB Accreditation Requirements for Authorized Certification Authorities (</w:t>
      </w:r>
      <w:r>
        <w:t xml:space="preserve">previous </w:t>
      </w:r>
      <w:r w:rsidRPr="00262E6E">
        <w:t xml:space="preserve">version, </w:t>
      </w:r>
      <w:r>
        <w:t xml:space="preserve">effective </w:t>
      </w:r>
      <w:r w:rsidRPr="00262E6E">
        <w:t>October 18, 2022</w:t>
      </w:r>
      <w:r>
        <w:t xml:space="preserve"> – October 22, 2025</w:t>
      </w:r>
      <w:r w:rsidRPr="00262E6E">
        <w:t>)</w:t>
      </w:r>
    </w:p>
    <w:p w14:paraId="407D455E" w14:textId="084DBFA8" w:rsidR="00081A7C" w:rsidRDefault="00081A7C" w:rsidP="00081A7C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NAESB Accreditation Requirements for Authorized Certification Authorities (current version, approved by the WEQ EC on October </w:t>
      </w:r>
      <w:r>
        <w:t>22</w:t>
      </w:r>
      <w:r w:rsidRPr="00262E6E">
        <w:t>, 202</w:t>
      </w:r>
      <w:r>
        <w:t>5</w:t>
      </w:r>
      <w:r w:rsidRPr="00262E6E">
        <w:t>)</w:t>
      </w:r>
    </w:p>
    <w:p w14:paraId="3201A8B5" w14:textId="709ED003" w:rsidR="00434E3F" w:rsidRP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6</w:t>
      </w:r>
      <w:r w:rsidRPr="00434E3F">
        <w:t xml:space="preserve"> (current version) </w:t>
      </w:r>
    </w:p>
    <w:p w14:paraId="49F7E9DF" w14:textId="7BCD33BB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5</w:t>
      </w:r>
      <w:r w:rsidRPr="00434E3F">
        <w:t xml:space="preserve"> (</w:t>
      </w:r>
      <w:r>
        <w:t>previous</w:t>
      </w:r>
      <w:r w:rsidRPr="00434E3F">
        <w:t xml:space="preserve"> version) </w:t>
      </w:r>
    </w:p>
    <w:p w14:paraId="07581EC6" w14:textId="76F0A3F6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4</w:t>
      </w:r>
      <w:r w:rsidRPr="00434E3F">
        <w:t xml:space="preserve"> (</w:t>
      </w:r>
      <w:r>
        <w:t>previous</w:t>
      </w:r>
      <w:r w:rsidRPr="00434E3F">
        <w:t xml:space="preserve"> version) </w:t>
      </w:r>
    </w:p>
    <w:p w14:paraId="1CC4539D" w14:textId="5122D8C8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3</w:t>
      </w:r>
      <w:r w:rsidRPr="00434E3F">
        <w:t xml:space="preserve"> (</w:t>
      </w:r>
      <w:r>
        <w:t>previous</w:t>
      </w:r>
      <w:r w:rsidRPr="00434E3F">
        <w:t xml:space="preserve"> version) </w:t>
      </w:r>
    </w:p>
    <w:p w14:paraId="6A20E225" w14:textId="65E28E25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2</w:t>
      </w:r>
      <w:r w:rsidRPr="00434E3F">
        <w:t xml:space="preserve"> (</w:t>
      </w:r>
      <w:r>
        <w:t>previous</w:t>
      </w:r>
      <w:r w:rsidRPr="00434E3F">
        <w:t xml:space="preserve"> version) </w:t>
      </w:r>
    </w:p>
    <w:p w14:paraId="09126198" w14:textId="4DF7F964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Certificate Policy and Certification Practice Statement (CP/CPS), Version 1.2</w:t>
      </w:r>
      <w:r>
        <w:t>1</w:t>
      </w:r>
      <w:r w:rsidRPr="00434E3F">
        <w:t xml:space="preserve"> (</w:t>
      </w:r>
      <w:r>
        <w:t>previous</w:t>
      </w:r>
      <w:r w:rsidRPr="00434E3F">
        <w:t xml:space="preserve"> version) </w:t>
      </w:r>
    </w:p>
    <w:p w14:paraId="2658B129" w14:textId="77777777" w:rsidR="00434E3F" w:rsidRP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Subscriber Agreement (current version)  </w:t>
      </w:r>
    </w:p>
    <w:p w14:paraId="33914AB0" w14:textId="77777777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lastRenderedPageBreak/>
        <w:t>●</w:t>
      </w:r>
      <w:r w:rsidRPr="00434E3F">
        <w:t xml:space="preserve">  SSL.com </w:t>
      </w:r>
      <w:proofErr w:type="spellStart"/>
      <w:r w:rsidRPr="00434E3F">
        <w:t>eSigner</w:t>
      </w:r>
      <w:proofErr w:type="spellEnd"/>
      <w:r w:rsidRPr="00434E3F">
        <w:t xml:space="preserve"> Cloud Signing Service Agreement (current version)  </w:t>
      </w:r>
    </w:p>
    <w:p w14:paraId="1516C0D2" w14:textId="507A84D0" w:rsidR="00434E3F" w:rsidRDefault="00434E3F" w:rsidP="00434E3F">
      <w:pPr>
        <w:tabs>
          <w:tab w:val="left" w:pos="990"/>
        </w:tabs>
        <w:spacing w:after="120"/>
        <w:ind w:left="1080" w:hanging="720"/>
      </w:pPr>
      <w:r w:rsidRPr="00434E3F">
        <w:rPr>
          <w:sz w:val="20"/>
          <w:szCs w:val="20"/>
        </w:rPr>
        <w:t>●</w:t>
      </w:r>
      <w:r w:rsidRPr="00434E3F">
        <w:t xml:space="preserve">  SSL.com </w:t>
      </w:r>
      <w:r>
        <w:t>EV Certificate Subscriber</w:t>
      </w:r>
      <w:r w:rsidRPr="00434E3F">
        <w:t xml:space="preserve"> Agreement (current version)  </w:t>
      </w:r>
    </w:p>
    <w:p w14:paraId="1BB80326" w14:textId="28EDE443" w:rsidR="00434E3F" w:rsidRPr="00802652" w:rsidRDefault="00434E3F" w:rsidP="00434E3F">
      <w:pPr>
        <w:tabs>
          <w:tab w:val="left" w:pos="990"/>
        </w:tabs>
        <w:spacing w:after="120"/>
        <w:ind w:left="1080" w:hanging="720"/>
      </w:pPr>
      <w:r w:rsidRPr="00802652">
        <w:rPr>
          <w:sz w:val="20"/>
          <w:szCs w:val="20"/>
        </w:rPr>
        <w:t>●</w:t>
      </w:r>
      <w:r w:rsidRPr="00802652">
        <w:t xml:space="preserve">  SSL.com Web Trust Program for Certification Authorities (WTCA) Independent Accountant Opinion and Management Assertion Report, September 202</w:t>
      </w:r>
      <w:r w:rsidR="00802652" w:rsidRPr="00802652">
        <w:t>5</w:t>
      </w:r>
      <w:r w:rsidRPr="00802652">
        <w:t xml:space="preserve">  (</w:t>
      </w:r>
      <w:proofErr w:type="spellStart"/>
      <w:r w:rsidRPr="00802652">
        <w:t>WebTrust</w:t>
      </w:r>
      <w:proofErr w:type="spellEnd"/>
      <w:r w:rsidRPr="00802652">
        <w:t xml:space="preserve"> Report prepared by BDO USA, </w:t>
      </w:r>
      <w:r w:rsidR="00802652">
        <w:t>P.C.</w:t>
      </w:r>
      <w:r w:rsidRPr="00802652">
        <w:t xml:space="preserve">, dated September </w:t>
      </w:r>
      <w:r w:rsidR="00802652" w:rsidRPr="00802652">
        <w:t>22</w:t>
      </w:r>
      <w:r w:rsidRPr="00802652">
        <w:t>, 202</w:t>
      </w:r>
      <w:r w:rsidR="00802652" w:rsidRPr="00802652">
        <w:t>5</w:t>
      </w:r>
      <w:r w:rsidRPr="00802652">
        <w:t>)</w:t>
      </w:r>
    </w:p>
    <w:p w14:paraId="66AA8DDF" w14:textId="66D2F455" w:rsidR="00802652" w:rsidRPr="00802652" w:rsidRDefault="00802652" w:rsidP="00802652">
      <w:pPr>
        <w:tabs>
          <w:tab w:val="left" w:pos="990"/>
        </w:tabs>
        <w:spacing w:after="120"/>
        <w:ind w:left="1080" w:hanging="720"/>
      </w:pPr>
      <w:r w:rsidRPr="00802652">
        <w:rPr>
          <w:sz w:val="20"/>
          <w:szCs w:val="20"/>
        </w:rPr>
        <w:t>●</w:t>
      </w:r>
      <w:r w:rsidRPr="00802652">
        <w:t xml:space="preserve">  SSL.com Web Trust Baseline Requirements (WTBR) Independent Accountant Opinion and Management Assertion Report, September 2025  (</w:t>
      </w:r>
      <w:proofErr w:type="spellStart"/>
      <w:r w:rsidRPr="00802652">
        <w:t>WebTrust</w:t>
      </w:r>
      <w:proofErr w:type="spellEnd"/>
      <w:r w:rsidRPr="00802652">
        <w:t xml:space="preserve"> Report prepared by BDO USA, P.C., dated September 22, 2025)</w:t>
      </w:r>
    </w:p>
    <w:p w14:paraId="46CAE784" w14:textId="49BC48E9" w:rsidR="00802652" w:rsidRPr="00802652" w:rsidRDefault="00802652" w:rsidP="00802652">
      <w:pPr>
        <w:tabs>
          <w:tab w:val="left" w:pos="990"/>
        </w:tabs>
        <w:spacing w:after="120"/>
        <w:ind w:left="1080" w:hanging="720"/>
      </w:pPr>
      <w:r w:rsidRPr="00802652">
        <w:rPr>
          <w:sz w:val="20"/>
          <w:szCs w:val="20"/>
        </w:rPr>
        <w:t>●</w:t>
      </w:r>
      <w:r w:rsidRPr="00802652">
        <w:t xml:space="preserve">  SSL.com Web Trust Extended Validation (WTEV) Independent Accountant Opinion and Management Assertion Report, September 2025  (</w:t>
      </w:r>
      <w:proofErr w:type="spellStart"/>
      <w:r w:rsidRPr="00802652">
        <w:t>WebTrust</w:t>
      </w:r>
      <w:proofErr w:type="spellEnd"/>
      <w:r w:rsidRPr="00802652">
        <w:t xml:space="preserve"> Report prepared by BDO USA, P.C., dated September 22, 2025)</w:t>
      </w:r>
    </w:p>
    <w:p w14:paraId="7325C423" w14:textId="7A10D2DC" w:rsidR="00802652" w:rsidRPr="005D0D02" w:rsidRDefault="00802652" w:rsidP="00802652">
      <w:pPr>
        <w:tabs>
          <w:tab w:val="left" w:pos="990"/>
        </w:tabs>
        <w:spacing w:after="120"/>
        <w:ind w:left="1080" w:hanging="720"/>
      </w:pPr>
      <w:r w:rsidRPr="005D0D02">
        <w:rPr>
          <w:sz w:val="20"/>
          <w:szCs w:val="20"/>
        </w:rPr>
        <w:t>●</w:t>
      </w:r>
      <w:r w:rsidRPr="005D0D02">
        <w:t xml:space="preserve">  SSL.com Web Trust Code Signing (WTCS) Independent Accountant Opinion and Management Assertion Report, September 2024  (</w:t>
      </w:r>
      <w:proofErr w:type="spellStart"/>
      <w:r w:rsidRPr="005D0D02">
        <w:t>WebTrust</w:t>
      </w:r>
      <w:proofErr w:type="spellEnd"/>
      <w:r w:rsidRPr="005D0D02">
        <w:t xml:space="preserve"> Report prepared by BDO USA, P.C., dated September 22, 2025)</w:t>
      </w:r>
    </w:p>
    <w:p w14:paraId="3C3BCD64" w14:textId="2FCF3D7C" w:rsidR="00C376DA" w:rsidRPr="00262E6E" w:rsidRDefault="00C376DA" w:rsidP="00C376DA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Federal Information Processing Standards (FIPS) 140-3</w:t>
      </w:r>
    </w:p>
    <w:p w14:paraId="01DC48C9" w14:textId="11558AA0" w:rsidR="00470EA4" w:rsidRPr="00262E6E" w:rsidRDefault="00470EA4" w:rsidP="00470EA4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Federal Information Processing Standards (FIPS) 140-2</w:t>
      </w:r>
    </w:p>
    <w:p w14:paraId="240E3E9A" w14:textId="2CEAB4AC" w:rsidR="00470EA4" w:rsidRPr="00262E6E" w:rsidRDefault="00470EA4" w:rsidP="001A7643">
      <w:pPr>
        <w:tabs>
          <w:tab w:val="left" w:pos="990"/>
        </w:tabs>
        <w:spacing w:after="120"/>
        <w:ind w:left="1080" w:hanging="720"/>
      </w:pPr>
      <w:r w:rsidRPr="00262E6E">
        <w:rPr>
          <w:sz w:val="20"/>
          <w:szCs w:val="20"/>
        </w:rPr>
        <w:t>●</w:t>
      </w:r>
      <w:r w:rsidRPr="00262E6E">
        <w:t xml:space="preserve">  </w:t>
      </w:r>
      <w:proofErr w:type="spellStart"/>
      <w:r w:rsidRPr="00262E6E">
        <w:t>WebTrust</w:t>
      </w:r>
      <w:proofErr w:type="spellEnd"/>
      <w:r w:rsidRPr="00262E6E">
        <w:t xml:space="preserve"> Principles and Criteria for Certification Authorities, Version 2.2</w:t>
      </w:r>
      <w:r w:rsidR="00E705FF" w:rsidRPr="00262E6E">
        <w:t>.2</w:t>
      </w:r>
    </w:p>
    <w:p w14:paraId="5D45B666" w14:textId="77777777" w:rsidR="0014268A" w:rsidRPr="00262E6E" w:rsidRDefault="0014268A" w:rsidP="003C5629">
      <w:pPr>
        <w:tabs>
          <w:tab w:val="left" w:pos="990"/>
        </w:tabs>
        <w:ind w:left="720" w:hanging="720"/>
        <w:rPr>
          <w:b/>
          <w:u w:val="single"/>
        </w:rPr>
      </w:pPr>
    </w:p>
    <w:p w14:paraId="1EC1208A" w14:textId="77777777" w:rsidR="0014268A" w:rsidRDefault="0014268A" w:rsidP="003C5629">
      <w:pPr>
        <w:tabs>
          <w:tab w:val="left" w:pos="990"/>
        </w:tabs>
        <w:ind w:left="720" w:hanging="720"/>
        <w:rPr>
          <w:b/>
          <w:u w:val="single"/>
        </w:rPr>
      </w:pPr>
    </w:p>
    <w:p w14:paraId="6F38C25F" w14:textId="5673423E" w:rsidR="003C5629" w:rsidRPr="000200B3" w:rsidRDefault="003C5629" w:rsidP="003C5629">
      <w:pPr>
        <w:tabs>
          <w:tab w:val="left" w:pos="990"/>
        </w:tabs>
        <w:ind w:left="720" w:hanging="720"/>
        <w:rPr>
          <w:b/>
          <w:u w:val="single"/>
        </w:rPr>
      </w:pPr>
      <w:r w:rsidRPr="000200B3">
        <w:rPr>
          <w:b/>
          <w:u w:val="single"/>
        </w:rPr>
        <w:t>Findings:</w:t>
      </w:r>
    </w:p>
    <w:p w14:paraId="6F85B2F7" w14:textId="77777777" w:rsidR="003C5629" w:rsidRPr="000200B3" w:rsidRDefault="003C5629" w:rsidP="003C5629">
      <w:pPr>
        <w:tabs>
          <w:tab w:val="left" w:pos="990"/>
        </w:tabs>
        <w:ind w:left="720" w:hanging="720"/>
        <w:rPr>
          <w:b/>
          <w:u w:val="single"/>
        </w:rPr>
      </w:pPr>
    </w:p>
    <w:p w14:paraId="772FA2B1" w14:textId="77777777" w:rsidR="003C5629" w:rsidRPr="000200B3" w:rsidRDefault="003C5629" w:rsidP="003C5629">
      <w:r w:rsidRPr="000200B3">
        <w:t xml:space="preserve">As of the date </w:t>
      </w:r>
      <w:r>
        <w:t>of this report it is my opinion that SSL.com</w:t>
      </w:r>
      <w:r w:rsidRPr="000200B3">
        <w:t>. is compliant in all material aspects with the WEQ-012 standards as specified in Section 5 for the applicable assurance level(s) and version(s)</w:t>
      </w:r>
      <w:r>
        <w:t xml:space="preserve"> and that management's assertion to that effect is fairly stated in all material aspects.</w:t>
      </w:r>
      <w:r w:rsidRPr="000200B3">
        <w:t xml:space="preserve"> </w:t>
      </w:r>
    </w:p>
    <w:p w14:paraId="79814EF7" w14:textId="77777777" w:rsidR="003C5629" w:rsidRPr="000200B3" w:rsidRDefault="003C5629" w:rsidP="003C5629">
      <w:pPr>
        <w:tabs>
          <w:tab w:val="left" w:pos="990"/>
        </w:tabs>
        <w:ind w:left="720" w:hanging="720"/>
        <w:rPr>
          <w:sz w:val="20"/>
          <w:szCs w:val="20"/>
        </w:rPr>
      </w:pPr>
    </w:p>
    <w:p w14:paraId="70BF64DF" w14:textId="77777777" w:rsidR="003C5629" w:rsidRDefault="003C5629" w:rsidP="003C5629">
      <w:pPr>
        <w:tabs>
          <w:tab w:val="left" w:pos="990"/>
        </w:tabs>
        <w:ind w:left="720" w:hanging="720"/>
        <w:rPr>
          <w:sz w:val="20"/>
          <w:szCs w:val="20"/>
        </w:rPr>
      </w:pPr>
    </w:p>
    <w:p w14:paraId="798DA4B0" w14:textId="77777777" w:rsidR="003C5629" w:rsidRDefault="00000000" w:rsidP="003C5629">
      <w:pPr>
        <w:tabs>
          <w:tab w:val="left" w:pos="990"/>
        </w:tabs>
        <w:ind w:left="720" w:hanging="720"/>
        <w:rPr>
          <w:szCs w:val="20"/>
        </w:rPr>
      </w:pPr>
      <w:r>
        <w:rPr>
          <w:szCs w:val="20"/>
        </w:rPr>
        <w:pict w14:anchorId="1838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51.75pt">
            <v:imagedata r:id="rId7" o:title="JHBSignature"/>
          </v:shape>
        </w:pict>
      </w:r>
    </w:p>
    <w:p w14:paraId="49F3E082" w14:textId="77777777" w:rsidR="003C5629" w:rsidRDefault="003C5629" w:rsidP="003C5629">
      <w:pPr>
        <w:tabs>
          <w:tab w:val="left" w:pos="990"/>
        </w:tabs>
        <w:ind w:left="720" w:hanging="720"/>
        <w:rPr>
          <w:szCs w:val="20"/>
        </w:rPr>
      </w:pPr>
    </w:p>
    <w:p w14:paraId="2BF8BCB6" w14:textId="77777777" w:rsidR="003C5629" w:rsidRPr="008133FE" w:rsidRDefault="003C5629" w:rsidP="003C5629">
      <w:pPr>
        <w:tabs>
          <w:tab w:val="left" w:pos="990"/>
        </w:tabs>
        <w:rPr>
          <w:szCs w:val="20"/>
        </w:rPr>
      </w:pPr>
      <w:r w:rsidRPr="008133FE">
        <w:rPr>
          <w:szCs w:val="20"/>
        </w:rPr>
        <w:t>James H. Buccigross,  B.S., MBA, J.D.</w:t>
      </w:r>
    </w:p>
    <w:p w14:paraId="006C51A9" w14:textId="77777777" w:rsidR="003C5629" w:rsidRDefault="003C5629" w:rsidP="003C5629">
      <w:pPr>
        <w:tabs>
          <w:tab w:val="left" w:pos="990"/>
        </w:tabs>
        <w:ind w:left="720" w:hanging="720"/>
        <w:rPr>
          <w:szCs w:val="20"/>
        </w:rPr>
      </w:pPr>
      <w:r>
        <w:rPr>
          <w:szCs w:val="20"/>
        </w:rPr>
        <w:t>Independent Consultant</w:t>
      </w:r>
    </w:p>
    <w:p w14:paraId="56857511" w14:textId="77777777" w:rsidR="003C5629" w:rsidRDefault="003C5629" w:rsidP="003C5629">
      <w:pPr>
        <w:tabs>
          <w:tab w:val="left" w:pos="990"/>
        </w:tabs>
        <w:ind w:left="720" w:hanging="720"/>
        <w:rPr>
          <w:szCs w:val="20"/>
        </w:rPr>
      </w:pPr>
      <w:r>
        <w:rPr>
          <w:szCs w:val="20"/>
        </w:rPr>
        <w:t>4 Wilson Drive</w:t>
      </w:r>
    </w:p>
    <w:p w14:paraId="58E9019D" w14:textId="77777777" w:rsidR="003C5629" w:rsidRPr="008133FE" w:rsidRDefault="003C5629" w:rsidP="003C5629">
      <w:pPr>
        <w:tabs>
          <w:tab w:val="left" w:pos="990"/>
        </w:tabs>
        <w:ind w:left="720" w:hanging="720"/>
        <w:rPr>
          <w:szCs w:val="20"/>
        </w:rPr>
      </w:pPr>
      <w:r>
        <w:rPr>
          <w:szCs w:val="20"/>
        </w:rPr>
        <w:t>South Easton, MA 02375</w:t>
      </w:r>
    </w:p>
    <w:p w14:paraId="7DEFD3AD" w14:textId="77777777" w:rsidR="003C5629" w:rsidRPr="008133FE" w:rsidRDefault="003C5629" w:rsidP="003C5629">
      <w:pPr>
        <w:tabs>
          <w:tab w:val="left" w:pos="990"/>
        </w:tabs>
        <w:ind w:left="720" w:hanging="720"/>
        <w:rPr>
          <w:szCs w:val="20"/>
        </w:rPr>
      </w:pPr>
    </w:p>
    <w:p w14:paraId="1E8C2C17" w14:textId="77777777" w:rsidR="00E2380F" w:rsidRDefault="00E2380F" w:rsidP="003C5629">
      <w:pPr>
        <w:tabs>
          <w:tab w:val="left" w:pos="990"/>
        </w:tabs>
        <w:ind w:left="720" w:hanging="720"/>
        <w:rPr>
          <w:sz w:val="20"/>
          <w:szCs w:val="20"/>
        </w:rPr>
      </w:pPr>
    </w:p>
    <w:p w14:paraId="6F9DF436" w14:textId="77777777" w:rsidR="0014268A" w:rsidRDefault="0014268A" w:rsidP="003C5629">
      <w:pPr>
        <w:tabs>
          <w:tab w:val="left" w:pos="990"/>
        </w:tabs>
        <w:ind w:left="720" w:hanging="720"/>
        <w:rPr>
          <w:sz w:val="20"/>
          <w:szCs w:val="20"/>
        </w:rPr>
      </w:pPr>
    </w:p>
    <w:p w14:paraId="1A696002" w14:textId="520C0FB2" w:rsidR="003C5629" w:rsidRPr="00854E0E" w:rsidRDefault="003C5629" w:rsidP="003C5629">
      <w:pPr>
        <w:tabs>
          <w:tab w:val="left" w:pos="990"/>
        </w:tabs>
        <w:ind w:left="720" w:hanging="720"/>
        <w:rPr>
          <w:sz w:val="20"/>
          <w:szCs w:val="20"/>
        </w:rPr>
      </w:pPr>
      <w:r w:rsidRPr="0070518C">
        <w:rPr>
          <w:sz w:val="20"/>
          <w:szCs w:val="20"/>
        </w:rPr>
        <w:t xml:space="preserve">[End of Report </w:t>
      </w:r>
      <w:r w:rsidR="00504253" w:rsidRPr="0070518C">
        <w:rPr>
          <w:sz w:val="20"/>
          <w:szCs w:val="20"/>
        </w:rPr>
        <w:t>1</w:t>
      </w:r>
      <w:r w:rsidR="00814E2A" w:rsidRPr="0070518C">
        <w:rPr>
          <w:sz w:val="20"/>
          <w:szCs w:val="20"/>
        </w:rPr>
        <w:t>0</w:t>
      </w:r>
      <w:r w:rsidR="0070518C" w:rsidRPr="0070518C">
        <w:rPr>
          <w:sz w:val="20"/>
          <w:szCs w:val="20"/>
        </w:rPr>
        <w:t>29</w:t>
      </w:r>
      <w:r w:rsidR="00504253" w:rsidRPr="0070518C">
        <w:rPr>
          <w:sz w:val="20"/>
          <w:szCs w:val="20"/>
        </w:rPr>
        <w:t>2</w:t>
      </w:r>
      <w:r w:rsidR="001A7643" w:rsidRPr="0070518C">
        <w:rPr>
          <w:sz w:val="20"/>
          <w:szCs w:val="20"/>
        </w:rPr>
        <w:t>5</w:t>
      </w:r>
      <w:r w:rsidRPr="0070518C">
        <w:rPr>
          <w:sz w:val="20"/>
          <w:szCs w:val="20"/>
        </w:rPr>
        <w:t>]</w:t>
      </w:r>
    </w:p>
    <w:p w14:paraId="5794FBED" w14:textId="77777777" w:rsidR="003C5629" w:rsidRDefault="003C5629" w:rsidP="003C5629">
      <w:pPr>
        <w:tabs>
          <w:tab w:val="left" w:pos="990"/>
        </w:tabs>
        <w:ind w:left="720" w:hanging="720"/>
        <w:rPr>
          <w:sz w:val="20"/>
          <w:szCs w:val="20"/>
        </w:rPr>
      </w:pPr>
    </w:p>
    <w:p w14:paraId="2FD00540" w14:textId="7FA680EF" w:rsidR="003C5629" w:rsidRPr="00E2380F" w:rsidRDefault="003C5629" w:rsidP="00E2380F">
      <w:pPr>
        <w:tabs>
          <w:tab w:val="left" w:pos="990"/>
        </w:tabs>
        <w:ind w:left="720" w:hanging="720"/>
        <w:rPr>
          <w:sz w:val="20"/>
          <w:szCs w:val="20"/>
        </w:rPr>
      </w:pPr>
      <w:r w:rsidRPr="000200B3">
        <w:rPr>
          <w:sz w:val="20"/>
          <w:szCs w:val="20"/>
        </w:rPr>
        <w:t>All standards text © 1996 - 20</w:t>
      </w:r>
      <w:r w:rsidR="00CE7566">
        <w:rPr>
          <w:sz w:val="20"/>
          <w:szCs w:val="20"/>
        </w:rPr>
        <w:t>2</w:t>
      </w:r>
      <w:r w:rsidR="001A7643">
        <w:rPr>
          <w:sz w:val="20"/>
          <w:szCs w:val="20"/>
        </w:rPr>
        <w:t>5</w:t>
      </w:r>
      <w:r w:rsidRPr="000200B3">
        <w:rPr>
          <w:sz w:val="20"/>
          <w:szCs w:val="20"/>
        </w:rPr>
        <w:t xml:space="preserve"> NAESB</w:t>
      </w:r>
    </w:p>
    <w:sectPr w:rsidR="003C5629" w:rsidRPr="00E2380F" w:rsidSect="00EB081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B659" w14:textId="77777777" w:rsidR="00C33A4F" w:rsidRDefault="00C33A4F">
      <w:r>
        <w:separator/>
      </w:r>
    </w:p>
  </w:endnote>
  <w:endnote w:type="continuationSeparator" w:id="0">
    <w:p w14:paraId="0D7DB55F" w14:textId="77777777" w:rsidR="00C33A4F" w:rsidRDefault="00C3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5CB5" w14:textId="77777777" w:rsidR="00A537F0" w:rsidRPr="00167763" w:rsidRDefault="003B01AD" w:rsidP="002F6861">
    <w:pPr>
      <w:pStyle w:val="Footer"/>
      <w:rPr>
        <w:sz w:val="20"/>
      </w:rPr>
    </w:pPr>
    <w:r>
      <w:rPr>
        <w:sz w:val="20"/>
      </w:rPr>
      <w:t>Version</w:t>
    </w:r>
    <w:r w:rsidR="0019510B">
      <w:rPr>
        <w:sz w:val="20"/>
      </w:rPr>
      <w:t xml:space="preserve"> 1.</w:t>
    </w:r>
    <w:r w:rsidR="00824CC2">
      <w:rPr>
        <w:sz w:val="20"/>
      </w:rPr>
      <w:t>0</w:t>
    </w:r>
    <w:r w:rsidR="0019510B">
      <w:rPr>
        <w:sz w:val="20"/>
      </w:rPr>
      <w:tab/>
    </w:r>
    <w:r w:rsidR="00FF1DE5">
      <w:rPr>
        <w:sz w:val="20"/>
      </w:rPr>
      <w:t>SSL.com</w:t>
    </w:r>
    <w:r w:rsidR="00B35586">
      <w:rPr>
        <w:sz w:val="20"/>
      </w:rPr>
      <w:t xml:space="preserve"> </w:t>
    </w:r>
    <w:r w:rsidR="008D5A77">
      <w:rPr>
        <w:sz w:val="20"/>
      </w:rPr>
      <w:t xml:space="preserve">WEQ-012 </w:t>
    </w:r>
    <w:r w:rsidR="00B35586">
      <w:rPr>
        <w:sz w:val="20"/>
      </w:rPr>
      <w:t>A</w:t>
    </w:r>
    <w:r w:rsidR="0019510B">
      <w:rPr>
        <w:sz w:val="20"/>
      </w:rPr>
      <w:t>udit Report</w:t>
    </w:r>
    <w:r w:rsidR="0019510B" w:rsidRPr="00167763">
      <w:rPr>
        <w:sz w:val="20"/>
      </w:rPr>
      <w:t xml:space="preserve"> </w:t>
    </w:r>
    <w:r w:rsidR="0019510B">
      <w:rPr>
        <w:sz w:val="20"/>
      </w:rPr>
      <w:tab/>
    </w:r>
    <w:r w:rsidR="0019510B" w:rsidRPr="00167763">
      <w:rPr>
        <w:sz w:val="20"/>
      </w:rPr>
      <w:t xml:space="preserve">Page </w:t>
    </w:r>
    <w:r w:rsidR="0019510B" w:rsidRPr="00167763">
      <w:rPr>
        <w:rStyle w:val="PageNumber"/>
        <w:sz w:val="20"/>
      </w:rPr>
      <w:fldChar w:fldCharType="begin"/>
    </w:r>
    <w:r w:rsidR="0019510B" w:rsidRPr="00167763">
      <w:rPr>
        <w:rStyle w:val="PageNumber"/>
        <w:sz w:val="20"/>
      </w:rPr>
      <w:instrText xml:space="preserve"> PAGE </w:instrText>
    </w:r>
    <w:r w:rsidR="0019510B" w:rsidRPr="00167763">
      <w:rPr>
        <w:rStyle w:val="PageNumber"/>
        <w:sz w:val="20"/>
      </w:rPr>
      <w:fldChar w:fldCharType="separate"/>
    </w:r>
    <w:r w:rsidR="00E239F7">
      <w:rPr>
        <w:rStyle w:val="PageNumber"/>
        <w:noProof/>
        <w:sz w:val="20"/>
      </w:rPr>
      <w:t>1</w:t>
    </w:r>
    <w:r w:rsidR="0019510B" w:rsidRPr="00167763">
      <w:rPr>
        <w:rStyle w:val="PageNumber"/>
        <w:sz w:val="20"/>
      </w:rPr>
      <w:fldChar w:fldCharType="end"/>
    </w:r>
    <w:r w:rsidR="00FF1DE5">
      <w:rPr>
        <w:rStyle w:val="PageNumber"/>
        <w:sz w:val="20"/>
      </w:rPr>
      <w:tab/>
    </w:r>
  </w:p>
  <w:p w14:paraId="17F56BBD" w14:textId="77777777" w:rsidR="0019510B" w:rsidRPr="002F6861" w:rsidRDefault="0019510B" w:rsidP="002F6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ADF7" w14:textId="77777777" w:rsidR="00C33A4F" w:rsidRDefault="00C33A4F">
      <w:r>
        <w:separator/>
      </w:r>
    </w:p>
  </w:footnote>
  <w:footnote w:type="continuationSeparator" w:id="0">
    <w:p w14:paraId="2EA37ECF" w14:textId="77777777" w:rsidR="00C33A4F" w:rsidRDefault="00C3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0A29"/>
    <w:multiLevelType w:val="multilevel"/>
    <w:tmpl w:val="795EAEE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309F732A"/>
    <w:multiLevelType w:val="multilevel"/>
    <w:tmpl w:val="795EAEE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3B6A1976"/>
    <w:multiLevelType w:val="multilevel"/>
    <w:tmpl w:val="795EAEE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2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434316C0"/>
    <w:multiLevelType w:val="multilevel"/>
    <w:tmpl w:val="B52E4A0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  <w:b/>
        <w:color w:val="0000FF"/>
      </w:rPr>
    </w:lvl>
    <w:lvl w:ilvl="2">
      <w:start w:val="4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0000FF"/>
      </w:rPr>
    </w:lvl>
  </w:abstractNum>
  <w:abstractNum w:abstractNumId="4" w15:restartNumberingAfterBreak="0">
    <w:nsid w:val="44262EA6"/>
    <w:multiLevelType w:val="multilevel"/>
    <w:tmpl w:val="A36018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6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79230CEF"/>
    <w:multiLevelType w:val="multilevel"/>
    <w:tmpl w:val="B8D2C7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25684112">
    <w:abstractNumId w:val="1"/>
  </w:num>
  <w:num w:numId="2" w16cid:durableId="2008481792">
    <w:abstractNumId w:val="5"/>
  </w:num>
  <w:num w:numId="3" w16cid:durableId="1085151916">
    <w:abstractNumId w:val="3"/>
  </w:num>
  <w:num w:numId="4" w16cid:durableId="2110542235">
    <w:abstractNumId w:val="4"/>
  </w:num>
  <w:num w:numId="5" w16cid:durableId="1769694380">
    <w:abstractNumId w:val="0"/>
  </w:num>
  <w:num w:numId="6" w16cid:durableId="192329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306"/>
    <w:rsid w:val="00007168"/>
    <w:rsid w:val="000128BC"/>
    <w:rsid w:val="00012E4B"/>
    <w:rsid w:val="00017EEA"/>
    <w:rsid w:val="000200B3"/>
    <w:rsid w:val="000228EC"/>
    <w:rsid w:val="000257AE"/>
    <w:rsid w:val="00027A71"/>
    <w:rsid w:val="00031FBF"/>
    <w:rsid w:val="000320BE"/>
    <w:rsid w:val="0003291D"/>
    <w:rsid w:val="0003585C"/>
    <w:rsid w:val="00037F2F"/>
    <w:rsid w:val="00043D43"/>
    <w:rsid w:val="00046231"/>
    <w:rsid w:val="00047B4C"/>
    <w:rsid w:val="00047CCD"/>
    <w:rsid w:val="000506F4"/>
    <w:rsid w:val="00050B80"/>
    <w:rsid w:val="00051DDB"/>
    <w:rsid w:val="00052BD4"/>
    <w:rsid w:val="00053439"/>
    <w:rsid w:val="0005519A"/>
    <w:rsid w:val="00060E3F"/>
    <w:rsid w:val="00061254"/>
    <w:rsid w:val="00062AEB"/>
    <w:rsid w:val="00063623"/>
    <w:rsid w:val="00067D73"/>
    <w:rsid w:val="00081A7C"/>
    <w:rsid w:val="0008655B"/>
    <w:rsid w:val="0009140A"/>
    <w:rsid w:val="00091D01"/>
    <w:rsid w:val="00097E08"/>
    <w:rsid w:val="000A415F"/>
    <w:rsid w:val="000A4884"/>
    <w:rsid w:val="000B26EB"/>
    <w:rsid w:val="000B2712"/>
    <w:rsid w:val="000B3347"/>
    <w:rsid w:val="000B6D08"/>
    <w:rsid w:val="000B70DE"/>
    <w:rsid w:val="000C0EE6"/>
    <w:rsid w:val="000C4065"/>
    <w:rsid w:val="000C6C0C"/>
    <w:rsid w:val="000D5436"/>
    <w:rsid w:val="000D66A3"/>
    <w:rsid w:val="000E6B36"/>
    <w:rsid w:val="000F3E00"/>
    <w:rsid w:val="000F49EE"/>
    <w:rsid w:val="000F7BD4"/>
    <w:rsid w:val="00101D03"/>
    <w:rsid w:val="00106D91"/>
    <w:rsid w:val="00110511"/>
    <w:rsid w:val="00113A89"/>
    <w:rsid w:val="00115A6F"/>
    <w:rsid w:val="0012181E"/>
    <w:rsid w:val="00123009"/>
    <w:rsid w:val="00124ACB"/>
    <w:rsid w:val="0012644E"/>
    <w:rsid w:val="00131637"/>
    <w:rsid w:val="00136CA5"/>
    <w:rsid w:val="00141BB1"/>
    <w:rsid w:val="0014268A"/>
    <w:rsid w:val="00142826"/>
    <w:rsid w:val="001461B2"/>
    <w:rsid w:val="0015002C"/>
    <w:rsid w:val="00150792"/>
    <w:rsid w:val="001514FC"/>
    <w:rsid w:val="00153E15"/>
    <w:rsid w:val="0015657A"/>
    <w:rsid w:val="0015695F"/>
    <w:rsid w:val="00161A94"/>
    <w:rsid w:val="0016746A"/>
    <w:rsid w:val="001678A9"/>
    <w:rsid w:val="00171101"/>
    <w:rsid w:val="00171C43"/>
    <w:rsid w:val="00176521"/>
    <w:rsid w:val="001773D6"/>
    <w:rsid w:val="00177480"/>
    <w:rsid w:val="001823D8"/>
    <w:rsid w:val="00185F93"/>
    <w:rsid w:val="00187E31"/>
    <w:rsid w:val="001900D1"/>
    <w:rsid w:val="00190B4C"/>
    <w:rsid w:val="00192710"/>
    <w:rsid w:val="00192ED7"/>
    <w:rsid w:val="00193D9C"/>
    <w:rsid w:val="0019510B"/>
    <w:rsid w:val="001954D6"/>
    <w:rsid w:val="0019793C"/>
    <w:rsid w:val="001A0990"/>
    <w:rsid w:val="001A3D5D"/>
    <w:rsid w:val="001A46DC"/>
    <w:rsid w:val="001A5215"/>
    <w:rsid w:val="001A52B1"/>
    <w:rsid w:val="001A58AC"/>
    <w:rsid w:val="001A690B"/>
    <w:rsid w:val="001A7643"/>
    <w:rsid w:val="001A78FE"/>
    <w:rsid w:val="001B17E8"/>
    <w:rsid w:val="001B75DD"/>
    <w:rsid w:val="001C0B8B"/>
    <w:rsid w:val="001C1604"/>
    <w:rsid w:val="001C2ECA"/>
    <w:rsid w:val="001C6ABB"/>
    <w:rsid w:val="001D461E"/>
    <w:rsid w:val="001D5B87"/>
    <w:rsid w:val="001D71C8"/>
    <w:rsid w:val="001E0966"/>
    <w:rsid w:val="001E2EA8"/>
    <w:rsid w:val="001F2029"/>
    <w:rsid w:val="001F33E3"/>
    <w:rsid w:val="001F3A69"/>
    <w:rsid w:val="001F4887"/>
    <w:rsid w:val="001F5C0F"/>
    <w:rsid w:val="001F74AC"/>
    <w:rsid w:val="00200207"/>
    <w:rsid w:val="0020101B"/>
    <w:rsid w:val="00202F96"/>
    <w:rsid w:val="00203E05"/>
    <w:rsid w:val="0020471B"/>
    <w:rsid w:val="00204E3C"/>
    <w:rsid w:val="00205C8F"/>
    <w:rsid w:val="00205E38"/>
    <w:rsid w:val="002206A3"/>
    <w:rsid w:val="0022135C"/>
    <w:rsid w:val="002220E3"/>
    <w:rsid w:val="002253F9"/>
    <w:rsid w:val="00225D31"/>
    <w:rsid w:val="00237CDA"/>
    <w:rsid w:val="00244347"/>
    <w:rsid w:val="002509DD"/>
    <w:rsid w:val="0025306C"/>
    <w:rsid w:val="002552A4"/>
    <w:rsid w:val="00255348"/>
    <w:rsid w:val="00255425"/>
    <w:rsid w:val="00261106"/>
    <w:rsid w:val="0026128A"/>
    <w:rsid w:val="00262C47"/>
    <w:rsid w:val="00262E6E"/>
    <w:rsid w:val="002674DA"/>
    <w:rsid w:val="00271D0E"/>
    <w:rsid w:val="002727A6"/>
    <w:rsid w:val="002735A9"/>
    <w:rsid w:val="00274C0B"/>
    <w:rsid w:val="002779F5"/>
    <w:rsid w:val="002812C6"/>
    <w:rsid w:val="002835D1"/>
    <w:rsid w:val="00291028"/>
    <w:rsid w:val="002967D7"/>
    <w:rsid w:val="0029685C"/>
    <w:rsid w:val="002A3A0E"/>
    <w:rsid w:val="002A4F08"/>
    <w:rsid w:val="002A530D"/>
    <w:rsid w:val="002B1BFA"/>
    <w:rsid w:val="002B1E04"/>
    <w:rsid w:val="002B38B2"/>
    <w:rsid w:val="002B4B0A"/>
    <w:rsid w:val="002B7EBB"/>
    <w:rsid w:val="002D521F"/>
    <w:rsid w:val="002D7756"/>
    <w:rsid w:val="002D7BD0"/>
    <w:rsid w:val="002E08A2"/>
    <w:rsid w:val="002E5473"/>
    <w:rsid w:val="002E7278"/>
    <w:rsid w:val="002E7B39"/>
    <w:rsid w:val="002F12AB"/>
    <w:rsid w:val="002F6861"/>
    <w:rsid w:val="002F69AA"/>
    <w:rsid w:val="002F7E87"/>
    <w:rsid w:val="00300E28"/>
    <w:rsid w:val="00301D08"/>
    <w:rsid w:val="0030466D"/>
    <w:rsid w:val="00304BAE"/>
    <w:rsid w:val="003078DD"/>
    <w:rsid w:val="00307B55"/>
    <w:rsid w:val="00310B17"/>
    <w:rsid w:val="00332698"/>
    <w:rsid w:val="003359E2"/>
    <w:rsid w:val="0033612B"/>
    <w:rsid w:val="00340618"/>
    <w:rsid w:val="00342A1C"/>
    <w:rsid w:val="003455D2"/>
    <w:rsid w:val="00347757"/>
    <w:rsid w:val="003543A8"/>
    <w:rsid w:val="0035525C"/>
    <w:rsid w:val="00357BBD"/>
    <w:rsid w:val="003606C0"/>
    <w:rsid w:val="00373FD8"/>
    <w:rsid w:val="0037446E"/>
    <w:rsid w:val="00375264"/>
    <w:rsid w:val="003759A0"/>
    <w:rsid w:val="00381A3D"/>
    <w:rsid w:val="003829A9"/>
    <w:rsid w:val="00382D40"/>
    <w:rsid w:val="003846F6"/>
    <w:rsid w:val="00386835"/>
    <w:rsid w:val="003875D1"/>
    <w:rsid w:val="003908FC"/>
    <w:rsid w:val="00394CC4"/>
    <w:rsid w:val="003958BA"/>
    <w:rsid w:val="00395BD6"/>
    <w:rsid w:val="00397093"/>
    <w:rsid w:val="00397B53"/>
    <w:rsid w:val="003A1D6D"/>
    <w:rsid w:val="003B01AD"/>
    <w:rsid w:val="003B5044"/>
    <w:rsid w:val="003C3FFA"/>
    <w:rsid w:val="003C5629"/>
    <w:rsid w:val="003C7EC0"/>
    <w:rsid w:val="003D165B"/>
    <w:rsid w:val="003D1D79"/>
    <w:rsid w:val="003D4117"/>
    <w:rsid w:val="003D50A0"/>
    <w:rsid w:val="003D71AA"/>
    <w:rsid w:val="003E078B"/>
    <w:rsid w:val="003E10D0"/>
    <w:rsid w:val="003E2C2E"/>
    <w:rsid w:val="003E45F2"/>
    <w:rsid w:val="003E75B6"/>
    <w:rsid w:val="003F1444"/>
    <w:rsid w:val="003F1965"/>
    <w:rsid w:val="003F402D"/>
    <w:rsid w:val="003F6619"/>
    <w:rsid w:val="003F7F52"/>
    <w:rsid w:val="004055EE"/>
    <w:rsid w:val="00412D26"/>
    <w:rsid w:val="00413068"/>
    <w:rsid w:val="004133AE"/>
    <w:rsid w:val="00414924"/>
    <w:rsid w:val="00414DC9"/>
    <w:rsid w:val="00415FE1"/>
    <w:rsid w:val="0041602B"/>
    <w:rsid w:val="0041638C"/>
    <w:rsid w:val="00420866"/>
    <w:rsid w:val="00422740"/>
    <w:rsid w:val="00424B1D"/>
    <w:rsid w:val="00424FAC"/>
    <w:rsid w:val="004254A9"/>
    <w:rsid w:val="004328AD"/>
    <w:rsid w:val="00433CA8"/>
    <w:rsid w:val="00434E3F"/>
    <w:rsid w:val="0044162E"/>
    <w:rsid w:val="004475AF"/>
    <w:rsid w:val="00450226"/>
    <w:rsid w:val="0045180B"/>
    <w:rsid w:val="00451A2A"/>
    <w:rsid w:val="00451CFB"/>
    <w:rsid w:val="00452A3B"/>
    <w:rsid w:val="0046310F"/>
    <w:rsid w:val="00466235"/>
    <w:rsid w:val="0046642A"/>
    <w:rsid w:val="0046781B"/>
    <w:rsid w:val="00470EA4"/>
    <w:rsid w:val="00473A9E"/>
    <w:rsid w:val="0047541E"/>
    <w:rsid w:val="004800D8"/>
    <w:rsid w:val="004821A7"/>
    <w:rsid w:val="00484C3E"/>
    <w:rsid w:val="00485C55"/>
    <w:rsid w:val="004861C5"/>
    <w:rsid w:val="00491A67"/>
    <w:rsid w:val="00493629"/>
    <w:rsid w:val="00493E5C"/>
    <w:rsid w:val="004A3271"/>
    <w:rsid w:val="004B09BD"/>
    <w:rsid w:val="004B26A1"/>
    <w:rsid w:val="004C2602"/>
    <w:rsid w:val="004D3B24"/>
    <w:rsid w:val="004D3F72"/>
    <w:rsid w:val="004D658F"/>
    <w:rsid w:val="004D6987"/>
    <w:rsid w:val="004D7088"/>
    <w:rsid w:val="004E01D0"/>
    <w:rsid w:val="004E164A"/>
    <w:rsid w:val="004E38E6"/>
    <w:rsid w:val="004E6467"/>
    <w:rsid w:val="00502010"/>
    <w:rsid w:val="00503B62"/>
    <w:rsid w:val="00504253"/>
    <w:rsid w:val="00505DC2"/>
    <w:rsid w:val="00506328"/>
    <w:rsid w:val="00511AA3"/>
    <w:rsid w:val="0051278F"/>
    <w:rsid w:val="00513291"/>
    <w:rsid w:val="00513D3B"/>
    <w:rsid w:val="00514036"/>
    <w:rsid w:val="0051496F"/>
    <w:rsid w:val="0051600F"/>
    <w:rsid w:val="00520939"/>
    <w:rsid w:val="0052120E"/>
    <w:rsid w:val="005220F4"/>
    <w:rsid w:val="00525D28"/>
    <w:rsid w:val="00532FA6"/>
    <w:rsid w:val="005345A1"/>
    <w:rsid w:val="005403E9"/>
    <w:rsid w:val="00543582"/>
    <w:rsid w:val="00543E4F"/>
    <w:rsid w:val="00545D41"/>
    <w:rsid w:val="00550AE5"/>
    <w:rsid w:val="0055226E"/>
    <w:rsid w:val="00553682"/>
    <w:rsid w:val="00555A53"/>
    <w:rsid w:val="00556436"/>
    <w:rsid w:val="00563C78"/>
    <w:rsid w:val="00564D1C"/>
    <w:rsid w:val="00567306"/>
    <w:rsid w:val="005704AB"/>
    <w:rsid w:val="00570AE8"/>
    <w:rsid w:val="005778A0"/>
    <w:rsid w:val="00577A87"/>
    <w:rsid w:val="005813C3"/>
    <w:rsid w:val="0058219C"/>
    <w:rsid w:val="005877B2"/>
    <w:rsid w:val="005916A2"/>
    <w:rsid w:val="00592AB9"/>
    <w:rsid w:val="00595306"/>
    <w:rsid w:val="005974A0"/>
    <w:rsid w:val="005B1EDA"/>
    <w:rsid w:val="005B3F01"/>
    <w:rsid w:val="005B63C5"/>
    <w:rsid w:val="005B70C5"/>
    <w:rsid w:val="005C16D9"/>
    <w:rsid w:val="005C278E"/>
    <w:rsid w:val="005C67D1"/>
    <w:rsid w:val="005C6AF2"/>
    <w:rsid w:val="005C7653"/>
    <w:rsid w:val="005D0D02"/>
    <w:rsid w:val="005D26A8"/>
    <w:rsid w:val="005D59A1"/>
    <w:rsid w:val="005D6E37"/>
    <w:rsid w:val="005D725C"/>
    <w:rsid w:val="005E23D4"/>
    <w:rsid w:val="005E364A"/>
    <w:rsid w:val="005E3B82"/>
    <w:rsid w:val="005E5B7E"/>
    <w:rsid w:val="005E665C"/>
    <w:rsid w:val="005E6AFF"/>
    <w:rsid w:val="005E7956"/>
    <w:rsid w:val="005F02E4"/>
    <w:rsid w:val="005F418A"/>
    <w:rsid w:val="005F4DC2"/>
    <w:rsid w:val="005F59F1"/>
    <w:rsid w:val="005F5A2D"/>
    <w:rsid w:val="006028D0"/>
    <w:rsid w:val="00604DAB"/>
    <w:rsid w:val="006057F2"/>
    <w:rsid w:val="00606CAF"/>
    <w:rsid w:val="006211D1"/>
    <w:rsid w:val="006246F2"/>
    <w:rsid w:val="0062532B"/>
    <w:rsid w:val="00627E6B"/>
    <w:rsid w:val="00627E8F"/>
    <w:rsid w:val="006317C7"/>
    <w:rsid w:val="00633B3D"/>
    <w:rsid w:val="0063665E"/>
    <w:rsid w:val="00642A82"/>
    <w:rsid w:val="00642DA9"/>
    <w:rsid w:val="00650657"/>
    <w:rsid w:val="00655CAE"/>
    <w:rsid w:val="0065688E"/>
    <w:rsid w:val="00662E96"/>
    <w:rsid w:val="0066521F"/>
    <w:rsid w:val="006659CC"/>
    <w:rsid w:val="00667667"/>
    <w:rsid w:val="00673282"/>
    <w:rsid w:val="0067345F"/>
    <w:rsid w:val="00675FC1"/>
    <w:rsid w:val="006763FD"/>
    <w:rsid w:val="00677D7D"/>
    <w:rsid w:val="006802F1"/>
    <w:rsid w:val="00681473"/>
    <w:rsid w:val="00683FEB"/>
    <w:rsid w:val="006941E1"/>
    <w:rsid w:val="00697561"/>
    <w:rsid w:val="006A0D90"/>
    <w:rsid w:val="006A13EC"/>
    <w:rsid w:val="006A1459"/>
    <w:rsid w:val="006A30C7"/>
    <w:rsid w:val="006B1B78"/>
    <w:rsid w:val="006B2191"/>
    <w:rsid w:val="006B327C"/>
    <w:rsid w:val="006B3FFA"/>
    <w:rsid w:val="006B779B"/>
    <w:rsid w:val="006B7B68"/>
    <w:rsid w:val="006B7D8F"/>
    <w:rsid w:val="006C0E56"/>
    <w:rsid w:val="006C6CF6"/>
    <w:rsid w:val="006C72C4"/>
    <w:rsid w:val="006D48B4"/>
    <w:rsid w:val="006D5A2C"/>
    <w:rsid w:val="006D5BE9"/>
    <w:rsid w:val="006E06A4"/>
    <w:rsid w:val="006E276A"/>
    <w:rsid w:val="006E298E"/>
    <w:rsid w:val="006E3E19"/>
    <w:rsid w:val="006E4431"/>
    <w:rsid w:val="006E550F"/>
    <w:rsid w:val="006E57D2"/>
    <w:rsid w:val="006F16B5"/>
    <w:rsid w:val="006F3CAF"/>
    <w:rsid w:val="006F411F"/>
    <w:rsid w:val="006F7ADC"/>
    <w:rsid w:val="00700669"/>
    <w:rsid w:val="00701E7B"/>
    <w:rsid w:val="007035EB"/>
    <w:rsid w:val="0070518C"/>
    <w:rsid w:val="00707AB2"/>
    <w:rsid w:val="00707B7D"/>
    <w:rsid w:val="007144C5"/>
    <w:rsid w:val="0071558F"/>
    <w:rsid w:val="007237D4"/>
    <w:rsid w:val="00730DD0"/>
    <w:rsid w:val="0073215A"/>
    <w:rsid w:val="00733985"/>
    <w:rsid w:val="0073562F"/>
    <w:rsid w:val="00737E49"/>
    <w:rsid w:val="00740D48"/>
    <w:rsid w:val="00741A8E"/>
    <w:rsid w:val="00744516"/>
    <w:rsid w:val="007477D8"/>
    <w:rsid w:val="00747EB5"/>
    <w:rsid w:val="00754F62"/>
    <w:rsid w:val="007569AC"/>
    <w:rsid w:val="00756D82"/>
    <w:rsid w:val="00757C77"/>
    <w:rsid w:val="00765EB9"/>
    <w:rsid w:val="00766257"/>
    <w:rsid w:val="007707A4"/>
    <w:rsid w:val="00774641"/>
    <w:rsid w:val="00775EED"/>
    <w:rsid w:val="00781F98"/>
    <w:rsid w:val="0078482B"/>
    <w:rsid w:val="00784867"/>
    <w:rsid w:val="00784E0C"/>
    <w:rsid w:val="007858AF"/>
    <w:rsid w:val="0078640B"/>
    <w:rsid w:val="00791035"/>
    <w:rsid w:val="007916FC"/>
    <w:rsid w:val="007925D4"/>
    <w:rsid w:val="00792B1C"/>
    <w:rsid w:val="007951D2"/>
    <w:rsid w:val="00795748"/>
    <w:rsid w:val="0079741E"/>
    <w:rsid w:val="007975B8"/>
    <w:rsid w:val="00797E99"/>
    <w:rsid w:val="007A1496"/>
    <w:rsid w:val="007A1952"/>
    <w:rsid w:val="007A2676"/>
    <w:rsid w:val="007B0987"/>
    <w:rsid w:val="007B1EEA"/>
    <w:rsid w:val="007B280E"/>
    <w:rsid w:val="007B2DBE"/>
    <w:rsid w:val="007B3166"/>
    <w:rsid w:val="007C1027"/>
    <w:rsid w:val="007C114E"/>
    <w:rsid w:val="007C2097"/>
    <w:rsid w:val="007C38ED"/>
    <w:rsid w:val="007C4667"/>
    <w:rsid w:val="007C588B"/>
    <w:rsid w:val="007D01E0"/>
    <w:rsid w:val="007D177D"/>
    <w:rsid w:val="007D4C9B"/>
    <w:rsid w:val="007D5C93"/>
    <w:rsid w:val="007D762D"/>
    <w:rsid w:val="007D7F14"/>
    <w:rsid w:val="007E1028"/>
    <w:rsid w:val="007E3BFA"/>
    <w:rsid w:val="007E5FF7"/>
    <w:rsid w:val="007E69EB"/>
    <w:rsid w:val="007F2257"/>
    <w:rsid w:val="007F3D4C"/>
    <w:rsid w:val="007F4803"/>
    <w:rsid w:val="007F5E24"/>
    <w:rsid w:val="007F6372"/>
    <w:rsid w:val="007F7653"/>
    <w:rsid w:val="00800F04"/>
    <w:rsid w:val="00801912"/>
    <w:rsid w:val="00802652"/>
    <w:rsid w:val="008026C1"/>
    <w:rsid w:val="00803A81"/>
    <w:rsid w:val="00804D2D"/>
    <w:rsid w:val="00810515"/>
    <w:rsid w:val="00811111"/>
    <w:rsid w:val="008133FE"/>
    <w:rsid w:val="00814E2A"/>
    <w:rsid w:val="008154C9"/>
    <w:rsid w:val="008155EC"/>
    <w:rsid w:val="00817689"/>
    <w:rsid w:val="00820CD8"/>
    <w:rsid w:val="00824CC2"/>
    <w:rsid w:val="008252F0"/>
    <w:rsid w:val="00825E57"/>
    <w:rsid w:val="00826413"/>
    <w:rsid w:val="00831EE9"/>
    <w:rsid w:val="00832791"/>
    <w:rsid w:val="00832FC9"/>
    <w:rsid w:val="00834B5A"/>
    <w:rsid w:val="00837006"/>
    <w:rsid w:val="008410C9"/>
    <w:rsid w:val="00843EF8"/>
    <w:rsid w:val="00846712"/>
    <w:rsid w:val="00850C81"/>
    <w:rsid w:val="00854629"/>
    <w:rsid w:val="00854E0E"/>
    <w:rsid w:val="0085504E"/>
    <w:rsid w:val="00855F1D"/>
    <w:rsid w:val="00856E75"/>
    <w:rsid w:val="00866DAC"/>
    <w:rsid w:val="0087078E"/>
    <w:rsid w:val="00871895"/>
    <w:rsid w:val="00874D45"/>
    <w:rsid w:val="008771C8"/>
    <w:rsid w:val="00877435"/>
    <w:rsid w:val="008776CE"/>
    <w:rsid w:val="00882D6B"/>
    <w:rsid w:val="008831D5"/>
    <w:rsid w:val="00884AE8"/>
    <w:rsid w:val="008868DD"/>
    <w:rsid w:val="00887CEC"/>
    <w:rsid w:val="00892554"/>
    <w:rsid w:val="00896864"/>
    <w:rsid w:val="00897577"/>
    <w:rsid w:val="008976DA"/>
    <w:rsid w:val="008A361A"/>
    <w:rsid w:val="008A4C86"/>
    <w:rsid w:val="008A6AB5"/>
    <w:rsid w:val="008B228D"/>
    <w:rsid w:val="008B35B1"/>
    <w:rsid w:val="008B543B"/>
    <w:rsid w:val="008B5D4F"/>
    <w:rsid w:val="008C1446"/>
    <w:rsid w:val="008C4730"/>
    <w:rsid w:val="008C4F91"/>
    <w:rsid w:val="008D4E5B"/>
    <w:rsid w:val="008D5A77"/>
    <w:rsid w:val="008D646E"/>
    <w:rsid w:val="008E2583"/>
    <w:rsid w:val="008E25AF"/>
    <w:rsid w:val="008E353E"/>
    <w:rsid w:val="008E39A9"/>
    <w:rsid w:val="008E5E3C"/>
    <w:rsid w:val="008F3310"/>
    <w:rsid w:val="008F333A"/>
    <w:rsid w:val="008F3681"/>
    <w:rsid w:val="008F5E42"/>
    <w:rsid w:val="008F7409"/>
    <w:rsid w:val="00902FC7"/>
    <w:rsid w:val="009050DF"/>
    <w:rsid w:val="00906648"/>
    <w:rsid w:val="0090674C"/>
    <w:rsid w:val="0091333C"/>
    <w:rsid w:val="00914202"/>
    <w:rsid w:val="00916135"/>
    <w:rsid w:val="009168A3"/>
    <w:rsid w:val="00921733"/>
    <w:rsid w:val="0092606C"/>
    <w:rsid w:val="00926808"/>
    <w:rsid w:val="00927D49"/>
    <w:rsid w:val="0093144A"/>
    <w:rsid w:val="00932202"/>
    <w:rsid w:val="009356C1"/>
    <w:rsid w:val="0094109F"/>
    <w:rsid w:val="00942E54"/>
    <w:rsid w:val="0094345C"/>
    <w:rsid w:val="00944311"/>
    <w:rsid w:val="00944AD4"/>
    <w:rsid w:val="009509A7"/>
    <w:rsid w:val="009521F2"/>
    <w:rsid w:val="00961912"/>
    <w:rsid w:val="00970F67"/>
    <w:rsid w:val="00971B12"/>
    <w:rsid w:val="009854ED"/>
    <w:rsid w:val="009875EA"/>
    <w:rsid w:val="00993083"/>
    <w:rsid w:val="00994667"/>
    <w:rsid w:val="009948F0"/>
    <w:rsid w:val="00997052"/>
    <w:rsid w:val="009A1A42"/>
    <w:rsid w:val="009A2869"/>
    <w:rsid w:val="009B1283"/>
    <w:rsid w:val="009B1585"/>
    <w:rsid w:val="009B2132"/>
    <w:rsid w:val="009B3929"/>
    <w:rsid w:val="009B48A7"/>
    <w:rsid w:val="009B56B4"/>
    <w:rsid w:val="009B6B71"/>
    <w:rsid w:val="009B6F18"/>
    <w:rsid w:val="009B751E"/>
    <w:rsid w:val="009B77B5"/>
    <w:rsid w:val="009C2FAA"/>
    <w:rsid w:val="009C515D"/>
    <w:rsid w:val="009D0F8F"/>
    <w:rsid w:val="009D0FBD"/>
    <w:rsid w:val="009D4963"/>
    <w:rsid w:val="009D78FA"/>
    <w:rsid w:val="009E45EC"/>
    <w:rsid w:val="009E78C7"/>
    <w:rsid w:val="009F1DC5"/>
    <w:rsid w:val="009F6EC8"/>
    <w:rsid w:val="00A00A69"/>
    <w:rsid w:val="00A03EEF"/>
    <w:rsid w:val="00A05C7B"/>
    <w:rsid w:val="00A05C89"/>
    <w:rsid w:val="00A0671B"/>
    <w:rsid w:val="00A06E77"/>
    <w:rsid w:val="00A07B38"/>
    <w:rsid w:val="00A07EED"/>
    <w:rsid w:val="00A1023B"/>
    <w:rsid w:val="00A111BB"/>
    <w:rsid w:val="00A11E08"/>
    <w:rsid w:val="00A14FC6"/>
    <w:rsid w:val="00A157B4"/>
    <w:rsid w:val="00A17824"/>
    <w:rsid w:val="00A17C7B"/>
    <w:rsid w:val="00A26460"/>
    <w:rsid w:val="00A26845"/>
    <w:rsid w:val="00A41EB3"/>
    <w:rsid w:val="00A4246E"/>
    <w:rsid w:val="00A426BF"/>
    <w:rsid w:val="00A45A2D"/>
    <w:rsid w:val="00A45D60"/>
    <w:rsid w:val="00A52A5F"/>
    <w:rsid w:val="00A533E2"/>
    <w:rsid w:val="00A537F0"/>
    <w:rsid w:val="00A565E5"/>
    <w:rsid w:val="00A60F3A"/>
    <w:rsid w:val="00A63F5C"/>
    <w:rsid w:val="00A64139"/>
    <w:rsid w:val="00A67036"/>
    <w:rsid w:val="00A7112F"/>
    <w:rsid w:val="00A863C7"/>
    <w:rsid w:val="00A9393A"/>
    <w:rsid w:val="00A97DE3"/>
    <w:rsid w:val="00AA0054"/>
    <w:rsid w:val="00AA5645"/>
    <w:rsid w:val="00AB1E1A"/>
    <w:rsid w:val="00AB22DC"/>
    <w:rsid w:val="00AB596A"/>
    <w:rsid w:val="00AB79DA"/>
    <w:rsid w:val="00AB7CE4"/>
    <w:rsid w:val="00AC28D4"/>
    <w:rsid w:val="00AC3CDE"/>
    <w:rsid w:val="00AC5E2A"/>
    <w:rsid w:val="00AD04BA"/>
    <w:rsid w:val="00AD1F4E"/>
    <w:rsid w:val="00AD735D"/>
    <w:rsid w:val="00AD7497"/>
    <w:rsid w:val="00AE3970"/>
    <w:rsid w:val="00AE438F"/>
    <w:rsid w:val="00AE4D08"/>
    <w:rsid w:val="00AE532A"/>
    <w:rsid w:val="00AE5A28"/>
    <w:rsid w:val="00AF0A68"/>
    <w:rsid w:val="00B025C5"/>
    <w:rsid w:val="00B03B48"/>
    <w:rsid w:val="00B0673E"/>
    <w:rsid w:val="00B0798F"/>
    <w:rsid w:val="00B11680"/>
    <w:rsid w:val="00B12785"/>
    <w:rsid w:val="00B219F2"/>
    <w:rsid w:val="00B22F29"/>
    <w:rsid w:val="00B247A4"/>
    <w:rsid w:val="00B3043B"/>
    <w:rsid w:val="00B31B32"/>
    <w:rsid w:val="00B32182"/>
    <w:rsid w:val="00B3290D"/>
    <w:rsid w:val="00B336FC"/>
    <w:rsid w:val="00B35586"/>
    <w:rsid w:val="00B35F21"/>
    <w:rsid w:val="00B46FB4"/>
    <w:rsid w:val="00B500CA"/>
    <w:rsid w:val="00B53124"/>
    <w:rsid w:val="00B535CA"/>
    <w:rsid w:val="00B60684"/>
    <w:rsid w:val="00B62F82"/>
    <w:rsid w:val="00B651D9"/>
    <w:rsid w:val="00B653B8"/>
    <w:rsid w:val="00B66A72"/>
    <w:rsid w:val="00B707D1"/>
    <w:rsid w:val="00B74904"/>
    <w:rsid w:val="00B75527"/>
    <w:rsid w:val="00B77B9A"/>
    <w:rsid w:val="00B83396"/>
    <w:rsid w:val="00B8482E"/>
    <w:rsid w:val="00B876DA"/>
    <w:rsid w:val="00B908D1"/>
    <w:rsid w:val="00BA08D5"/>
    <w:rsid w:val="00BA2362"/>
    <w:rsid w:val="00BA3DC9"/>
    <w:rsid w:val="00BA5623"/>
    <w:rsid w:val="00BB58CA"/>
    <w:rsid w:val="00BB5ECA"/>
    <w:rsid w:val="00BB7499"/>
    <w:rsid w:val="00BC3C4E"/>
    <w:rsid w:val="00BC7E2A"/>
    <w:rsid w:val="00BD6E54"/>
    <w:rsid w:val="00BE06A7"/>
    <w:rsid w:val="00BE2C04"/>
    <w:rsid w:val="00BE32BE"/>
    <w:rsid w:val="00BE3B3B"/>
    <w:rsid w:val="00BE4FE7"/>
    <w:rsid w:val="00BE5936"/>
    <w:rsid w:val="00BE7168"/>
    <w:rsid w:val="00BE7F1B"/>
    <w:rsid w:val="00BF11B5"/>
    <w:rsid w:val="00BF20E0"/>
    <w:rsid w:val="00BF5C5B"/>
    <w:rsid w:val="00BF685E"/>
    <w:rsid w:val="00BF69B5"/>
    <w:rsid w:val="00BF7214"/>
    <w:rsid w:val="00BF7D21"/>
    <w:rsid w:val="00C004E9"/>
    <w:rsid w:val="00C06290"/>
    <w:rsid w:val="00C074F3"/>
    <w:rsid w:val="00C226BA"/>
    <w:rsid w:val="00C30E3E"/>
    <w:rsid w:val="00C33A4F"/>
    <w:rsid w:val="00C36706"/>
    <w:rsid w:val="00C376DA"/>
    <w:rsid w:val="00C41BB5"/>
    <w:rsid w:val="00C522F1"/>
    <w:rsid w:val="00C53EF4"/>
    <w:rsid w:val="00C54A61"/>
    <w:rsid w:val="00C55363"/>
    <w:rsid w:val="00C56D36"/>
    <w:rsid w:val="00C5754B"/>
    <w:rsid w:val="00C6008B"/>
    <w:rsid w:val="00C62B17"/>
    <w:rsid w:val="00C62B71"/>
    <w:rsid w:val="00C62DA3"/>
    <w:rsid w:val="00C634B4"/>
    <w:rsid w:val="00C63F82"/>
    <w:rsid w:val="00C65AC9"/>
    <w:rsid w:val="00C74110"/>
    <w:rsid w:val="00C76DD4"/>
    <w:rsid w:val="00C77AD5"/>
    <w:rsid w:val="00C8761D"/>
    <w:rsid w:val="00C87A46"/>
    <w:rsid w:val="00C87E0F"/>
    <w:rsid w:val="00C930E4"/>
    <w:rsid w:val="00C94F33"/>
    <w:rsid w:val="00CA1145"/>
    <w:rsid w:val="00CA1A4F"/>
    <w:rsid w:val="00CA30C5"/>
    <w:rsid w:val="00CA6053"/>
    <w:rsid w:val="00CA6109"/>
    <w:rsid w:val="00CB065D"/>
    <w:rsid w:val="00CB373E"/>
    <w:rsid w:val="00CC248C"/>
    <w:rsid w:val="00CC2850"/>
    <w:rsid w:val="00CC31C8"/>
    <w:rsid w:val="00CC5D9A"/>
    <w:rsid w:val="00CD080C"/>
    <w:rsid w:val="00CD3C5E"/>
    <w:rsid w:val="00CD75F0"/>
    <w:rsid w:val="00CE08DC"/>
    <w:rsid w:val="00CE4E2C"/>
    <w:rsid w:val="00CE7566"/>
    <w:rsid w:val="00CF470A"/>
    <w:rsid w:val="00CF7C32"/>
    <w:rsid w:val="00D003EF"/>
    <w:rsid w:val="00D00E00"/>
    <w:rsid w:val="00D01C5D"/>
    <w:rsid w:val="00D032B3"/>
    <w:rsid w:val="00D06655"/>
    <w:rsid w:val="00D06D69"/>
    <w:rsid w:val="00D10FAB"/>
    <w:rsid w:val="00D12807"/>
    <w:rsid w:val="00D1585A"/>
    <w:rsid w:val="00D17D06"/>
    <w:rsid w:val="00D202EF"/>
    <w:rsid w:val="00D20CD7"/>
    <w:rsid w:val="00D21A8E"/>
    <w:rsid w:val="00D25389"/>
    <w:rsid w:val="00D279D7"/>
    <w:rsid w:val="00D32CBC"/>
    <w:rsid w:val="00D33508"/>
    <w:rsid w:val="00D34001"/>
    <w:rsid w:val="00D34A6B"/>
    <w:rsid w:val="00D3597C"/>
    <w:rsid w:val="00D37CC4"/>
    <w:rsid w:val="00D403DC"/>
    <w:rsid w:val="00D40B55"/>
    <w:rsid w:val="00D45EE2"/>
    <w:rsid w:val="00D50476"/>
    <w:rsid w:val="00D51898"/>
    <w:rsid w:val="00D51DEC"/>
    <w:rsid w:val="00D5222C"/>
    <w:rsid w:val="00D53363"/>
    <w:rsid w:val="00D53D6B"/>
    <w:rsid w:val="00D546F2"/>
    <w:rsid w:val="00D5554A"/>
    <w:rsid w:val="00D6409E"/>
    <w:rsid w:val="00D67F6F"/>
    <w:rsid w:val="00D7008C"/>
    <w:rsid w:val="00D719ED"/>
    <w:rsid w:val="00D7372A"/>
    <w:rsid w:val="00D81FDC"/>
    <w:rsid w:val="00D82699"/>
    <w:rsid w:val="00D8271A"/>
    <w:rsid w:val="00D84E5F"/>
    <w:rsid w:val="00D867CB"/>
    <w:rsid w:val="00D86CFE"/>
    <w:rsid w:val="00D90C89"/>
    <w:rsid w:val="00D90EED"/>
    <w:rsid w:val="00D96947"/>
    <w:rsid w:val="00DA06E3"/>
    <w:rsid w:val="00DA3656"/>
    <w:rsid w:val="00DA3830"/>
    <w:rsid w:val="00DB3A19"/>
    <w:rsid w:val="00DB3E8B"/>
    <w:rsid w:val="00DB487D"/>
    <w:rsid w:val="00DC00F0"/>
    <w:rsid w:val="00DC273F"/>
    <w:rsid w:val="00DC4FB5"/>
    <w:rsid w:val="00DC533A"/>
    <w:rsid w:val="00DD02FA"/>
    <w:rsid w:val="00DD205D"/>
    <w:rsid w:val="00DD3BBA"/>
    <w:rsid w:val="00DD47E4"/>
    <w:rsid w:val="00DE2DB6"/>
    <w:rsid w:val="00DE6BD8"/>
    <w:rsid w:val="00DE6C09"/>
    <w:rsid w:val="00DF4B41"/>
    <w:rsid w:val="00E01BEA"/>
    <w:rsid w:val="00E04251"/>
    <w:rsid w:val="00E053DB"/>
    <w:rsid w:val="00E0784B"/>
    <w:rsid w:val="00E12FD1"/>
    <w:rsid w:val="00E13DF9"/>
    <w:rsid w:val="00E14754"/>
    <w:rsid w:val="00E1582C"/>
    <w:rsid w:val="00E20145"/>
    <w:rsid w:val="00E204DB"/>
    <w:rsid w:val="00E20A92"/>
    <w:rsid w:val="00E2380F"/>
    <w:rsid w:val="00E239F7"/>
    <w:rsid w:val="00E25900"/>
    <w:rsid w:val="00E25CE6"/>
    <w:rsid w:val="00E268C7"/>
    <w:rsid w:val="00E30C00"/>
    <w:rsid w:val="00E33D1C"/>
    <w:rsid w:val="00E345EF"/>
    <w:rsid w:val="00E35A37"/>
    <w:rsid w:val="00E362C2"/>
    <w:rsid w:val="00E440F5"/>
    <w:rsid w:val="00E45269"/>
    <w:rsid w:val="00E5366B"/>
    <w:rsid w:val="00E55B12"/>
    <w:rsid w:val="00E55D04"/>
    <w:rsid w:val="00E561C8"/>
    <w:rsid w:val="00E56B23"/>
    <w:rsid w:val="00E57182"/>
    <w:rsid w:val="00E6021C"/>
    <w:rsid w:val="00E6257D"/>
    <w:rsid w:val="00E63D5F"/>
    <w:rsid w:val="00E64B96"/>
    <w:rsid w:val="00E65F63"/>
    <w:rsid w:val="00E66C8B"/>
    <w:rsid w:val="00E705FF"/>
    <w:rsid w:val="00E70B4F"/>
    <w:rsid w:val="00E70CF9"/>
    <w:rsid w:val="00E72B38"/>
    <w:rsid w:val="00E73C4F"/>
    <w:rsid w:val="00E77E29"/>
    <w:rsid w:val="00E9309D"/>
    <w:rsid w:val="00E96096"/>
    <w:rsid w:val="00E9640C"/>
    <w:rsid w:val="00EA3853"/>
    <w:rsid w:val="00EA5C11"/>
    <w:rsid w:val="00EB081D"/>
    <w:rsid w:val="00EB3539"/>
    <w:rsid w:val="00EB665A"/>
    <w:rsid w:val="00EC649F"/>
    <w:rsid w:val="00ED0586"/>
    <w:rsid w:val="00ED1715"/>
    <w:rsid w:val="00ED20C1"/>
    <w:rsid w:val="00ED27D3"/>
    <w:rsid w:val="00ED4AD3"/>
    <w:rsid w:val="00EE01F3"/>
    <w:rsid w:val="00EF0236"/>
    <w:rsid w:val="00EF2973"/>
    <w:rsid w:val="00EF31BA"/>
    <w:rsid w:val="00F02759"/>
    <w:rsid w:val="00F061DE"/>
    <w:rsid w:val="00F0641F"/>
    <w:rsid w:val="00F11F64"/>
    <w:rsid w:val="00F12E3B"/>
    <w:rsid w:val="00F1395B"/>
    <w:rsid w:val="00F16AAA"/>
    <w:rsid w:val="00F16E3F"/>
    <w:rsid w:val="00F20ABB"/>
    <w:rsid w:val="00F231A8"/>
    <w:rsid w:val="00F239CC"/>
    <w:rsid w:val="00F259D6"/>
    <w:rsid w:val="00F30602"/>
    <w:rsid w:val="00F334EE"/>
    <w:rsid w:val="00F357D9"/>
    <w:rsid w:val="00F43974"/>
    <w:rsid w:val="00F440E2"/>
    <w:rsid w:val="00F475ED"/>
    <w:rsid w:val="00F47C83"/>
    <w:rsid w:val="00F52863"/>
    <w:rsid w:val="00F529DD"/>
    <w:rsid w:val="00F60A21"/>
    <w:rsid w:val="00F60E04"/>
    <w:rsid w:val="00F62D28"/>
    <w:rsid w:val="00F63543"/>
    <w:rsid w:val="00F6388D"/>
    <w:rsid w:val="00F669A9"/>
    <w:rsid w:val="00F67196"/>
    <w:rsid w:val="00F72A5A"/>
    <w:rsid w:val="00F768EE"/>
    <w:rsid w:val="00F77486"/>
    <w:rsid w:val="00F77E8A"/>
    <w:rsid w:val="00F80F31"/>
    <w:rsid w:val="00F82166"/>
    <w:rsid w:val="00F865C2"/>
    <w:rsid w:val="00F86957"/>
    <w:rsid w:val="00F92FD2"/>
    <w:rsid w:val="00F9431F"/>
    <w:rsid w:val="00F95B10"/>
    <w:rsid w:val="00FB1193"/>
    <w:rsid w:val="00FB1BF8"/>
    <w:rsid w:val="00FB3CEF"/>
    <w:rsid w:val="00FB43E5"/>
    <w:rsid w:val="00FB4E79"/>
    <w:rsid w:val="00FC062C"/>
    <w:rsid w:val="00FC0B93"/>
    <w:rsid w:val="00FC12F1"/>
    <w:rsid w:val="00FC3773"/>
    <w:rsid w:val="00FC3D5D"/>
    <w:rsid w:val="00FC43B4"/>
    <w:rsid w:val="00FC59E7"/>
    <w:rsid w:val="00FD103B"/>
    <w:rsid w:val="00FD2173"/>
    <w:rsid w:val="00FD58DC"/>
    <w:rsid w:val="00FE05C6"/>
    <w:rsid w:val="00FE51C3"/>
    <w:rsid w:val="00FE53E6"/>
    <w:rsid w:val="00FE75F2"/>
    <w:rsid w:val="00FF08BA"/>
    <w:rsid w:val="00FF1DE5"/>
    <w:rsid w:val="00FF32DC"/>
    <w:rsid w:val="00FF4469"/>
    <w:rsid w:val="00FF5162"/>
    <w:rsid w:val="00FF690D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1640D"/>
  <w15:chartTrackingRefBased/>
  <w15:docId w15:val="{4D7DACBB-8D14-44E7-BD94-C139B7E9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2010"/>
    <w:rPr>
      <w:color w:val="0000FF"/>
      <w:u w:val="single"/>
    </w:rPr>
  </w:style>
  <w:style w:type="paragraph" w:styleId="Header">
    <w:name w:val="header"/>
    <w:basedOn w:val="Normal"/>
    <w:rsid w:val="004328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8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1A3D"/>
  </w:style>
  <w:style w:type="paragraph" w:styleId="NormalWeb">
    <w:name w:val="Normal (Web)"/>
    <w:basedOn w:val="Normal"/>
    <w:rsid w:val="00D81FDC"/>
    <w:pPr>
      <w:spacing w:before="100" w:beforeAutospacing="1" w:after="100" w:afterAutospacing="1"/>
    </w:pPr>
    <w:rPr>
      <w:color w:val="000000"/>
      <w:sz w:val="21"/>
      <w:szCs w:val="21"/>
    </w:rPr>
  </w:style>
  <w:style w:type="paragraph" w:customStyle="1" w:styleId="GISBDefParaSecondlineIndent">
    <w:name w:val="GISB Def Para Secondline Indent"/>
    <w:basedOn w:val="Normal"/>
    <w:rsid w:val="00834B5A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BodyTextIndent3">
    <w:name w:val="Body Text Indent 3"/>
    <w:basedOn w:val="Normal"/>
    <w:rsid w:val="003E078B"/>
    <w:pPr>
      <w:widowControl w:val="0"/>
      <w:spacing w:before="72" w:line="244" w:lineRule="atLeast"/>
      <w:ind w:left="1440" w:hanging="1440"/>
      <w:jc w:val="both"/>
    </w:pPr>
    <w:rPr>
      <w:rFonts w:ascii="Bookman Old Style" w:hAnsi="Bookman Old Style"/>
      <w:snapToGrid w:val="0"/>
      <w:color w:val="000000"/>
      <w:szCs w:val="20"/>
    </w:rPr>
  </w:style>
  <w:style w:type="paragraph" w:customStyle="1" w:styleId="GISBDefaultParaIndent">
    <w:name w:val="GISB Default Para Indent"/>
    <w:basedOn w:val="Normal"/>
    <w:rsid w:val="00B32182"/>
    <w:pPr>
      <w:keepLines/>
      <w:widowControl w:val="0"/>
      <w:spacing w:before="220"/>
      <w:ind w:left="900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BalloonText">
    <w:name w:val="Balloon Text"/>
    <w:basedOn w:val="Normal"/>
    <w:semiHidden/>
    <w:rsid w:val="00E56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3279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SSL.com Audit Report</vt:lpstr>
    </vt:vector>
  </TitlesOfParts>
  <Company>JHB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SSL.com Audit Report</dc:title>
  <dc:subject/>
  <dc:creator>Jim Buccigross</dc:creator>
  <cp:keywords/>
  <cp:lastModifiedBy>Jim Buccigross</cp:lastModifiedBy>
  <cp:revision>3</cp:revision>
  <cp:lastPrinted>2022-12-12T19:08:00Z</cp:lastPrinted>
  <dcterms:created xsi:type="dcterms:W3CDTF">2025-10-28T18:10:00Z</dcterms:created>
  <dcterms:modified xsi:type="dcterms:W3CDTF">2025-10-29T15:53:00Z</dcterms:modified>
</cp:coreProperties>
</file>